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  <w:r w:rsidRPr="00D93E12">
        <w:rPr>
          <w:rFonts w:ascii="Times New Roman" w:hAnsi="Times New Roman" w:cs="Times New Roman"/>
          <w:b/>
        </w:rPr>
        <w:t>РОССИЙСКАЯ  ФЕДЕРАЦИЯ</w:t>
      </w: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  <w:r w:rsidRPr="00D93E12">
        <w:rPr>
          <w:rFonts w:ascii="Times New Roman" w:hAnsi="Times New Roman" w:cs="Times New Roman"/>
          <w:b/>
        </w:rPr>
        <w:t>ИРКУТСКАЯ ОБЛАСТЬ</w:t>
      </w: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  <w:r w:rsidRPr="00D93E12">
        <w:rPr>
          <w:rFonts w:ascii="Times New Roman" w:hAnsi="Times New Roman" w:cs="Times New Roman"/>
          <w:b/>
        </w:rPr>
        <w:t>БОХАНСКИЙ РАЙОН</w:t>
      </w: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  <w:r w:rsidRPr="00D93E12">
        <w:rPr>
          <w:rFonts w:ascii="Times New Roman" w:hAnsi="Times New Roman" w:cs="Times New Roman"/>
          <w:b/>
        </w:rPr>
        <w:t>ДУМА МУНИЦИПАЛЬНОГО ОБРАЗОВАНИЯ «КАМЕНКА»</w:t>
      </w: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  <w:b/>
        </w:rPr>
      </w:pPr>
      <w:r w:rsidRPr="00D93E12">
        <w:rPr>
          <w:rFonts w:ascii="Times New Roman" w:hAnsi="Times New Roman" w:cs="Times New Roman"/>
          <w:b/>
        </w:rPr>
        <w:t>РЕШЕНИЕ № 95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Двадцать третья сессия</w:t>
      </w:r>
      <w:proofErr w:type="gramStart"/>
      <w:r w:rsidRPr="00D93E12">
        <w:rPr>
          <w:rFonts w:ascii="Times New Roman" w:hAnsi="Times New Roman" w:cs="Times New Roman"/>
        </w:rPr>
        <w:t xml:space="preserve">                                                                                        Т</w:t>
      </w:r>
      <w:proofErr w:type="gramEnd"/>
      <w:r w:rsidRPr="00D93E12">
        <w:rPr>
          <w:rFonts w:ascii="Times New Roman" w:hAnsi="Times New Roman" w:cs="Times New Roman"/>
        </w:rPr>
        <w:t>ретьего созыва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19 ноября 2015 года                                                                                                      </w:t>
      </w:r>
      <w:proofErr w:type="gramStart"/>
      <w:r w:rsidRPr="00D93E12">
        <w:rPr>
          <w:rFonts w:ascii="Times New Roman" w:hAnsi="Times New Roman" w:cs="Times New Roman"/>
        </w:rPr>
        <w:t>с</w:t>
      </w:r>
      <w:proofErr w:type="gramEnd"/>
      <w:r w:rsidRPr="00D93E12">
        <w:rPr>
          <w:rFonts w:ascii="Times New Roman" w:hAnsi="Times New Roman" w:cs="Times New Roman"/>
        </w:rPr>
        <w:t>. Каменка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«О земельном налоге»</w:t>
      </w:r>
    </w:p>
    <w:p w:rsidR="00D93E12" w:rsidRPr="00D93E12" w:rsidRDefault="00D93E12" w:rsidP="00D93E12">
      <w:pPr>
        <w:spacing w:after="0"/>
        <w:ind w:left="450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5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  <w:spacing w:val="-1"/>
        </w:rPr>
        <w:tab/>
      </w:r>
      <w:r w:rsidRPr="00D93E12">
        <w:rPr>
          <w:rFonts w:ascii="Times New Roman" w:hAnsi="Times New Roman" w:cs="Times New Roman"/>
        </w:rPr>
        <w:t>Руководствуясь ст.ст. 16,35 Федерального закона от 06.10.2003 г. № 131 - ФЗ «Об общих принципах организации местного самоуправления в Российской Федерации», ст.ст.12,15, главой 31 Налогового кодекса, Уставом муниципального образования «Каменка».</w:t>
      </w:r>
    </w:p>
    <w:p w:rsidR="00D93E12" w:rsidRPr="00D93E12" w:rsidRDefault="00D93E12" w:rsidP="00D93E12">
      <w:pPr>
        <w:spacing w:after="0"/>
        <w:ind w:firstLine="705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jc w:val="center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Дума решила: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1. Установить и ввести с 01 января 2016 года на территории муниципального образования «Каменка» земельный налог (далее – налог).</w:t>
      </w: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2. Утвердить Положение о земельном налоге на территории муниципального образования «Каменка». (Приложение № 1).</w:t>
      </w: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3. С момента вступления в силу настоящего решения считать утратившим силу решение Думы МО «Каменка» от 19.11.2015 г. № 95 «Об установлении ставок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земельного налога и </w:t>
      </w:r>
      <w:proofErr w:type="gramStart"/>
      <w:r w:rsidRPr="00D93E12">
        <w:rPr>
          <w:rFonts w:ascii="Times New Roman" w:hAnsi="Times New Roman" w:cs="Times New Roman"/>
        </w:rPr>
        <w:t>введении</w:t>
      </w:r>
      <w:proofErr w:type="gramEnd"/>
      <w:r w:rsidRPr="00D93E12">
        <w:rPr>
          <w:rFonts w:ascii="Times New Roman" w:hAnsi="Times New Roman" w:cs="Times New Roman"/>
        </w:rPr>
        <w:t xml:space="preserve"> его в действие на территории МО «Каменка».</w:t>
      </w: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4. Настоящее решение опубликовать в газете «Вестник МО «Каменка» и на официальном сайте администрации муниципального образования «Каменка в сети «Интернет» в срок не позднее 01.12.2015 г.</w:t>
      </w: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5. Настоящее решение вступает в силу не ранее чем по истечении одного месяца со дня его официального опубликования и не ранее 1 января 2016 года.</w:t>
      </w:r>
    </w:p>
    <w:p w:rsidR="00D93E12" w:rsidRPr="00D93E12" w:rsidRDefault="00D93E12" w:rsidP="00D93E12">
      <w:pPr>
        <w:spacing w:after="0"/>
        <w:ind w:left="36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6. В течение 5 дней с момента принятия направить настоящее решение в МИ ФНС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№ 16 по Иркутской области.</w:t>
      </w:r>
    </w:p>
    <w:p w:rsidR="00D93E12" w:rsidRPr="00D93E12" w:rsidRDefault="00D93E12" w:rsidP="00D93E12">
      <w:pPr>
        <w:spacing w:after="0"/>
        <w:ind w:firstLine="708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Глава МО «Каменка»                           Н.Б.Петрова</w:t>
      </w: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5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ind w:firstLine="705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Pr="00D93E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Приложение № 1</w:t>
      </w:r>
    </w:p>
    <w:p w:rsidR="00D93E12" w:rsidRPr="00D93E12" w:rsidRDefault="00D93E12" w:rsidP="00D93E1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93E12">
        <w:rPr>
          <w:rFonts w:ascii="Times New Roman" w:hAnsi="Times New Roman" w:cs="Times New Roman"/>
          <w:b w:val="0"/>
          <w:sz w:val="24"/>
          <w:szCs w:val="24"/>
        </w:rPr>
        <w:t>к решению Думы МО «Каменка»</w:t>
      </w:r>
    </w:p>
    <w:p w:rsidR="00D93E12" w:rsidRPr="00D93E12" w:rsidRDefault="00D93E12" w:rsidP="00D93E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D93E12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от 19.11.2015 г. № 95</w:t>
      </w:r>
    </w:p>
    <w:p w:rsidR="00D93E12" w:rsidRPr="00D93E12" w:rsidRDefault="00D93E12" w:rsidP="00D93E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3E12" w:rsidRPr="00D93E12" w:rsidRDefault="00D93E12" w:rsidP="00D93E1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D93E12" w:rsidRPr="00D93E12" w:rsidRDefault="00D93E12" w:rsidP="00D93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E12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93E12" w:rsidRPr="00D93E12" w:rsidRDefault="00D93E12" w:rsidP="00D93E1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93E12">
        <w:rPr>
          <w:rFonts w:ascii="Times New Roman" w:hAnsi="Times New Roman" w:cs="Times New Roman"/>
          <w:b w:val="0"/>
          <w:sz w:val="24"/>
          <w:szCs w:val="24"/>
        </w:rPr>
        <w:t xml:space="preserve"> О ЗЕМЕЛЬНОМ НАЛОГЕ НА ТЕРРИТОРИИ МУНИЦИПАЛЬНОГО ОБРАЗОВАНИЯ «КАМЕНКА»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ОБЩИЕ ПОЛОЖЕНИЯ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  Настоящим Положением в соответствии с Налоговым кодексом Российской Федерации на территории муниципального образования «Каменка» определяются ставки земельного налога (далее – налог), порядок и сроки уплаты налога, налоговые льготы, порядок и сроки представления налогоплательщиками документов, подтверждающих право на уменьшение налоговой базы.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2. НАЛОГОВЫЕ СТАВКИ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   Налоговые ставки устанавливаются в следующих размерах: 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1) 0,3 процента в отношении земельных участков: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-</w:t>
      </w:r>
      <w:proofErr w:type="gramStart"/>
      <w:r w:rsidRPr="00D93E12">
        <w:rPr>
          <w:rFonts w:ascii="Times New Roman" w:hAnsi="Times New Roman" w:cs="Times New Roman"/>
        </w:rPr>
        <w:t>занятых</w:t>
      </w:r>
      <w:proofErr w:type="gramEnd"/>
      <w:r w:rsidRPr="00D93E12">
        <w:rPr>
          <w:rFonts w:ascii="Times New Roman" w:hAnsi="Times New Roman" w:cs="Times New Roman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proofErr w:type="gramStart"/>
      <w:r w:rsidRPr="00D93E12">
        <w:rPr>
          <w:rFonts w:ascii="Times New Roman" w:hAnsi="Times New Roman" w:cs="Times New Roman"/>
        </w:rPr>
        <w:t>приобретенных</w:t>
      </w:r>
      <w:proofErr w:type="gramEnd"/>
      <w:r w:rsidRPr="00D93E12">
        <w:rPr>
          <w:rFonts w:ascii="Times New Roman" w:hAnsi="Times New Roman" w:cs="Times New Roman"/>
        </w:rPr>
        <w:t xml:space="preserve"> (предоставленных) для личного подсобного хозяйства личного подсобного хозяйства, садоводства, огородничества или животноводства, а также дачного хозяйства;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2) 1,5 процента в отношении прочих земельных участков.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3. ПОРЯДОК И СРОКИ УПЛАТЫ НАЛОГА  И  АВАНСОВЫХ ПЛАТЕЖЕЙ ПО НАЛОГУ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E12">
        <w:rPr>
          <w:rFonts w:ascii="Times New Roman" w:hAnsi="Times New Roman" w:cs="Times New Roman"/>
          <w:sz w:val="24"/>
          <w:szCs w:val="24"/>
        </w:rPr>
        <w:t>3.1. Налогоплательщики-организации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D93E12" w:rsidRPr="00D93E12" w:rsidRDefault="00D93E12" w:rsidP="00D9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E12">
        <w:rPr>
          <w:rFonts w:ascii="Times New Roman" w:hAnsi="Times New Roman" w:cs="Times New Roman"/>
          <w:sz w:val="24"/>
          <w:szCs w:val="24"/>
        </w:rPr>
        <w:t>3.2.  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D93E12" w:rsidRPr="00D93E12" w:rsidRDefault="00D93E12" w:rsidP="00D9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E12">
        <w:rPr>
          <w:rFonts w:ascii="Times New Roman" w:hAnsi="Times New Roman" w:cs="Times New Roman"/>
          <w:sz w:val="24"/>
          <w:szCs w:val="24"/>
        </w:rPr>
        <w:t xml:space="preserve">3.3. Налогоплательщики, в соответствии со статьей 83 Налогового кодекса </w:t>
      </w:r>
      <w:proofErr w:type="gramStart"/>
      <w:r w:rsidRPr="00D93E12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D93E12">
        <w:rPr>
          <w:rFonts w:ascii="Times New Roman" w:hAnsi="Times New Roman" w:cs="Times New Roman"/>
          <w:sz w:val="24"/>
          <w:szCs w:val="24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3.4.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3.5. В течение налогового периода налогоплательщики-организации уплачивают авансовые платежи по налогу. По истечении налогового периода налогоплательщики - организации уплачивают сумму налога, исчисленную в порядке, предусмотренном пунктом 5 статьи 396 Налогового кодекса РФ. 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3.6.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статьей 389 настоящего Кодекса.</w:t>
      </w:r>
    </w:p>
    <w:p w:rsidR="00D93E12" w:rsidRPr="00D93E12" w:rsidRDefault="00D93E12" w:rsidP="00D93E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3E12">
        <w:rPr>
          <w:rFonts w:ascii="Times New Roman" w:hAnsi="Times New Roman" w:cs="Times New Roman"/>
          <w:sz w:val="24"/>
          <w:szCs w:val="24"/>
        </w:rPr>
        <w:t>3.7. Налогоплательщики - физические лица уплачивают налог на основании налогового уведомления, направленного налоговым органом.</w:t>
      </w:r>
    </w:p>
    <w:p w:rsidR="00D93E12" w:rsidRPr="00D93E12" w:rsidRDefault="00D93E12" w:rsidP="00D93E1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lastRenderedPageBreak/>
        <w:t>4. НАЛОГОВЫЕ ЛЬГОТЫ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      4.1. От уплаты земельного налога освобождаются: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4.1.1. Организации и физические лица, установленные статьей 395, ст.388 главы 31 Налогового кодекса Российской Федерации.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>4.1.</w:t>
      </w:r>
      <w:r w:rsidR="00080E17">
        <w:rPr>
          <w:rFonts w:ascii="Times New Roman" w:hAnsi="Times New Roman" w:cs="Times New Roman"/>
        </w:rPr>
        <w:t>2</w:t>
      </w:r>
      <w:r w:rsidRPr="00D93E12">
        <w:rPr>
          <w:rFonts w:ascii="Times New Roman" w:hAnsi="Times New Roman" w:cs="Times New Roman"/>
        </w:rPr>
        <w:t xml:space="preserve"> Ветераны и инвалиды Великой Отечественной войны, проживающие на территории муниципального образования «Каменка».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                           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</w:rPr>
      </w:pPr>
      <w:r w:rsidRPr="00D93E12">
        <w:rPr>
          <w:rFonts w:ascii="Times New Roman" w:hAnsi="Times New Roman" w:cs="Times New Roman"/>
        </w:rPr>
        <w:t xml:space="preserve">               5. ПОРЯДОК И СРОКИ ПРЕДСТАВЛЕНИЯ НАЛОГОПЛАТЕЛЬЩИКАМ   ДОКУМЕНТОВ, ПОДТВЕРЖДАЮЩИХ ПРАВО НА УМЕНЬШЕНИЕ  НАЛОГОВОЙ БАЗЫ, А ТАКЖЕ ПРАВО  НА НАЛОГОВЫЕ ЛЬГОТЫ</w:t>
      </w:r>
    </w:p>
    <w:p w:rsidR="00D93E12" w:rsidRPr="00D93E12" w:rsidRDefault="00D93E12" w:rsidP="00D93E1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p w:rsidR="00D93E12" w:rsidRPr="00D93E12" w:rsidRDefault="00D93E12" w:rsidP="00D93E1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D93E12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D93E12">
        <w:rPr>
          <w:rFonts w:ascii="Times New Roman" w:hAnsi="Times New Roman" w:cs="Times New Roman"/>
          <w:sz w:val="24"/>
          <w:szCs w:val="24"/>
        </w:rPr>
        <w:t xml:space="preserve">Документы, подтверждающие право на уменьшение налоговой базы, а также право на налоговые льготы в соответствии с главой 31 Налогового кодекса Российской Федерации, представляются налогоплательщиками в налоговый орган по месту нахождения земельного участка в срок не позднее 1 февраля года, следующего </w:t>
      </w:r>
      <w:r w:rsidRPr="00D93E12">
        <w:rPr>
          <w:rFonts w:ascii="Times New Roman" w:hAnsi="Times New Roman" w:cs="Times New Roman"/>
          <w:sz w:val="24"/>
        </w:rPr>
        <w:t>за истекшим налоговым периодом.</w:t>
      </w:r>
      <w:proofErr w:type="gramEnd"/>
    </w:p>
    <w:p w:rsidR="006C76E1" w:rsidRPr="00D93E12" w:rsidRDefault="006C76E1" w:rsidP="00D93E12">
      <w:pPr>
        <w:spacing w:after="0"/>
        <w:rPr>
          <w:rFonts w:ascii="Times New Roman" w:hAnsi="Times New Roman" w:cs="Times New Roman"/>
        </w:rPr>
      </w:pPr>
    </w:p>
    <w:sectPr w:rsidR="006C76E1" w:rsidRPr="00D93E12" w:rsidSect="00080E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1EE"/>
    <w:multiLevelType w:val="hybridMultilevel"/>
    <w:tmpl w:val="EE944852"/>
    <w:lvl w:ilvl="0" w:tplc="0D805E6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D218AB"/>
    <w:multiLevelType w:val="hybridMultilevel"/>
    <w:tmpl w:val="947E4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34F8"/>
    <w:rsid w:val="00080E17"/>
    <w:rsid w:val="00570206"/>
    <w:rsid w:val="006C76E1"/>
    <w:rsid w:val="00997FD4"/>
    <w:rsid w:val="00D93E12"/>
    <w:rsid w:val="00F33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34F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F334F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D9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93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D93E1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2016-02-10T00:56:00Z</dcterms:created>
  <dcterms:modified xsi:type="dcterms:W3CDTF">2016-02-19T07:07:00Z</dcterms:modified>
</cp:coreProperties>
</file>